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592" w:type="pct"/>
        <w:tblInd w:w="-342" w:type="dxa"/>
        <w:tblLook w:val="04A0"/>
      </w:tblPr>
      <w:tblGrid>
        <w:gridCol w:w="1799"/>
        <w:gridCol w:w="2922"/>
        <w:gridCol w:w="2600"/>
        <w:gridCol w:w="3389"/>
      </w:tblGrid>
      <w:tr w:rsidR="00830F2A" w:rsidTr="00C93858">
        <w:trPr>
          <w:tblHeader/>
        </w:trPr>
        <w:tc>
          <w:tcPr>
            <w:tcW w:w="840" w:type="pct"/>
            <w:shd w:val="clear" w:color="auto" w:fill="548DD4" w:themeFill="text2" w:themeFillTint="99"/>
          </w:tcPr>
          <w:p w:rsidR="00830F2A" w:rsidRPr="00830F2A" w:rsidRDefault="00830F2A" w:rsidP="00830F2A">
            <w:pPr>
              <w:spacing w:after="120"/>
              <w:rPr>
                <w:caps/>
                <w:color w:val="FFFFFF" w:themeColor="background1"/>
              </w:rPr>
            </w:pPr>
            <w:r w:rsidRPr="00830F2A">
              <w:rPr>
                <w:b/>
                <w:color w:val="FFFFFF" w:themeColor="background1"/>
              </w:rPr>
              <w:t>LESSON PLAN TEACHERS</w:t>
            </w:r>
          </w:p>
        </w:tc>
        <w:tc>
          <w:tcPr>
            <w:tcW w:w="4160" w:type="pct"/>
            <w:gridSpan w:val="3"/>
            <w:shd w:val="clear" w:color="auto" w:fill="548DD4" w:themeFill="text2" w:themeFillTint="99"/>
          </w:tcPr>
          <w:p w:rsidR="00830F2A" w:rsidRPr="00830F2A" w:rsidRDefault="00830F2A" w:rsidP="00830F2A">
            <w:pPr>
              <w:rPr>
                <w:b/>
                <w:color w:val="FFFFFF" w:themeColor="background1"/>
              </w:rPr>
            </w:pPr>
            <w:r w:rsidRPr="00830F2A">
              <w:rPr>
                <w:b/>
                <w:color w:val="FFFFFF" w:themeColor="background1"/>
              </w:rPr>
              <w:t>– HEALTH &amp; HYGIENE/HAND WASHING</w:t>
            </w:r>
          </w:p>
          <w:p w:rsidR="00830F2A" w:rsidRPr="00830F2A" w:rsidRDefault="00830F2A" w:rsidP="00830F2A">
            <w:pPr>
              <w:rPr>
                <w:b/>
                <w:color w:val="FFFFFF" w:themeColor="background1"/>
              </w:rPr>
            </w:pPr>
          </w:p>
        </w:tc>
      </w:tr>
      <w:tr w:rsidR="00F62FA4" w:rsidTr="00C93858">
        <w:trPr>
          <w:trHeight w:val="5480"/>
        </w:trPr>
        <w:tc>
          <w:tcPr>
            <w:tcW w:w="840" w:type="pct"/>
          </w:tcPr>
          <w:p w:rsidR="00F62FA4" w:rsidRPr="00F62FA4" w:rsidRDefault="00F62FA4" w:rsidP="00000B68">
            <w:pPr>
              <w:spacing w:before="240" w:after="120"/>
              <w:rPr>
                <w:caps/>
              </w:rPr>
            </w:pPr>
            <w:r w:rsidRPr="00F62FA4">
              <w:rPr>
                <w:caps/>
              </w:rPr>
              <w:t>Introduction</w:t>
            </w:r>
          </w:p>
        </w:tc>
        <w:tc>
          <w:tcPr>
            <w:tcW w:w="4160" w:type="pct"/>
            <w:gridSpan w:val="3"/>
          </w:tcPr>
          <w:p w:rsidR="005C2104" w:rsidRDefault="005C2104" w:rsidP="00000B68">
            <w:pPr>
              <w:spacing w:before="240" w:after="120"/>
            </w:pPr>
            <w:r>
              <w:t>This Lesson Plan is intended to guide a discussion among local teachers on the importance of hand washing for the health and well being of the school children and the villages they come from.  Each topic</w:t>
            </w:r>
            <w:r w:rsidR="00114B38">
              <w:t xml:space="preserve"> below</w:t>
            </w:r>
            <w:r>
              <w:t xml:space="preserve"> will develop as the discussion progresses with the following objectives covered:  </w:t>
            </w:r>
          </w:p>
          <w:p w:rsidR="00F62FA4" w:rsidRDefault="00F62FA4" w:rsidP="00000B68">
            <w:pPr>
              <w:spacing w:before="240" w:after="120"/>
            </w:pPr>
            <w:r>
              <w:t>-discuss our shared commitment to children’s health</w:t>
            </w:r>
          </w:p>
          <w:p w:rsidR="00F62FA4" w:rsidRDefault="00F62FA4" w:rsidP="00000B68">
            <w:pPr>
              <w:spacing w:before="240" w:after="120"/>
            </w:pPr>
            <w:r>
              <w:t>-identify connection between germs and disease</w:t>
            </w:r>
          </w:p>
          <w:p w:rsidR="00F62FA4" w:rsidRDefault="00F62FA4" w:rsidP="00000B68">
            <w:pPr>
              <w:spacing w:before="240" w:after="120"/>
            </w:pPr>
            <w:r>
              <w:t>-practice simple hand</w:t>
            </w:r>
            <w:r w:rsidR="00B21057">
              <w:t>-</w:t>
            </w:r>
            <w:r>
              <w:t>washing steps</w:t>
            </w:r>
          </w:p>
          <w:p w:rsidR="00F62FA4" w:rsidRDefault="00F62FA4" w:rsidP="00000B68">
            <w:pPr>
              <w:spacing w:before="240" w:after="120"/>
            </w:pPr>
            <w:r>
              <w:t>-discuss importance of modeling behaving for children</w:t>
            </w:r>
          </w:p>
          <w:p w:rsidR="00855EAB" w:rsidRDefault="00855EAB" w:rsidP="00000B68">
            <w:pPr>
              <w:spacing w:before="240" w:after="120"/>
            </w:pPr>
            <w:r>
              <w:t>-discuss conservation of water for community health</w:t>
            </w:r>
          </w:p>
          <w:p w:rsidR="005C2104" w:rsidRDefault="005C2104" w:rsidP="00000B68">
            <w:pPr>
              <w:spacing w:before="240" w:after="120"/>
            </w:pPr>
            <w:r>
              <w:t xml:space="preserve">The notes below are to help guide the discussion and introduce best practices for teaching children simple tasks like hand washing.  The </w:t>
            </w:r>
            <w:r w:rsidR="00114B38">
              <w:t xml:space="preserve">decisions on </w:t>
            </w:r>
            <w:r>
              <w:t xml:space="preserve">how </w:t>
            </w:r>
            <w:r w:rsidR="00114B38">
              <w:t>to teach the children w</w:t>
            </w:r>
            <w:r>
              <w:t xml:space="preserve">ill be made locally and </w:t>
            </w:r>
            <w:r w:rsidR="00B21057">
              <w:t xml:space="preserve">will </w:t>
            </w:r>
            <w:r>
              <w:t>be at least in part dependent on what is available in the village and at the school to accomplish the tasks described.  For example, it will be important to know what the resources are for hand washing (i.e. tippy tap stations, soap, ashes etc.)</w:t>
            </w:r>
            <w:r w:rsidR="00114B38">
              <w:t xml:space="preserve"> and what activities are best suited for the students to practice hand washing.  </w:t>
            </w:r>
          </w:p>
        </w:tc>
      </w:tr>
      <w:tr w:rsidR="00F62FA4" w:rsidTr="00C93858">
        <w:tc>
          <w:tcPr>
            <w:tcW w:w="840" w:type="pct"/>
          </w:tcPr>
          <w:p w:rsidR="00F62FA4" w:rsidRDefault="00F62FA4" w:rsidP="00000B68">
            <w:pPr>
              <w:spacing w:after="120"/>
            </w:pPr>
            <w:r>
              <w:t>CHILDREN’S HEALTH</w:t>
            </w:r>
          </w:p>
        </w:tc>
        <w:tc>
          <w:tcPr>
            <w:tcW w:w="4160" w:type="pct"/>
            <w:gridSpan w:val="3"/>
          </w:tcPr>
          <w:p w:rsidR="00095753" w:rsidRDefault="00F62FA4" w:rsidP="00000B68">
            <w:pPr>
              <w:spacing w:after="120"/>
            </w:pPr>
            <w:r>
              <w:t xml:space="preserve">Children become sick </w:t>
            </w:r>
            <w:r w:rsidR="00855EAB">
              <w:t>for</w:t>
            </w:r>
            <w:r>
              <w:t xml:space="preserve"> many reasons, but one that may be avoided is disease caused by germs </w:t>
            </w:r>
            <w:r w:rsidR="00095753">
              <w:t xml:space="preserve">that invade our bodies from our hands.  </w:t>
            </w:r>
            <w:r>
              <w:t xml:space="preserve">  </w:t>
            </w:r>
            <w:r w:rsidR="00095753">
              <w:t xml:space="preserve">As an adult with responsibility for children during the day, we want to help them learn to stay healthy.    </w:t>
            </w:r>
          </w:p>
        </w:tc>
      </w:tr>
      <w:tr w:rsidR="00F62FA4" w:rsidTr="00C93858">
        <w:trPr>
          <w:trHeight w:val="890"/>
        </w:trPr>
        <w:tc>
          <w:tcPr>
            <w:tcW w:w="840" w:type="pct"/>
            <w:tcBorders>
              <w:bottom w:val="single" w:sz="4" w:space="0" w:color="auto"/>
            </w:tcBorders>
          </w:tcPr>
          <w:p w:rsidR="00F62FA4" w:rsidRPr="00F62FA4" w:rsidRDefault="00F62FA4" w:rsidP="00000B68">
            <w:pPr>
              <w:spacing w:before="240" w:after="120"/>
              <w:rPr>
                <w:caps/>
              </w:rPr>
            </w:pPr>
            <w:r w:rsidRPr="00F62FA4">
              <w:rPr>
                <w:caps/>
              </w:rPr>
              <w:t>Germs</w:t>
            </w:r>
          </w:p>
        </w:tc>
        <w:tc>
          <w:tcPr>
            <w:tcW w:w="4160" w:type="pct"/>
            <w:gridSpan w:val="3"/>
            <w:tcBorders>
              <w:bottom w:val="single" w:sz="4" w:space="0" w:color="auto"/>
            </w:tcBorders>
          </w:tcPr>
          <w:p w:rsidR="00095753" w:rsidRDefault="00095753" w:rsidP="00000B68">
            <w:pPr>
              <w:spacing w:before="240" w:after="120"/>
            </w:pPr>
            <w:r>
              <w:t>Germs are</w:t>
            </w:r>
            <w:r w:rsidR="00607EAC">
              <w:t xml:space="preserve"> invisible </w:t>
            </w:r>
            <w:r>
              <w:t>organisms that carry disease</w:t>
            </w:r>
            <w:r w:rsidR="00607EAC">
              <w:t xml:space="preserve"> and can cause diarrhea, stomach aches, and even worse</w:t>
            </w:r>
            <w:r>
              <w:t xml:space="preserve">.  </w:t>
            </w:r>
            <w:r w:rsidR="00607EAC">
              <w:t xml:space="preserve">They are invisible because they are so small.  </w:t>
            </w:r>
            <w:r w:rsidRPr="00855EAB">
              <w:t>Germs are found all over the world, in all kinds of places</w:t>
            </w:r>
            <w:r>
              <w:t xml:space="preserve">. </w:t>
            </w:r>
            <w:r w:rsidRPr="00855EAB">
              <w:t>They can invade plants, animals, and people, and sometimes they make us sick</w:t>
            </w:r>
            <w:r>
              <w:t xml:space="preserve">.  Sickness may include diarrhea which can cause dehydration which is very dangerous for children.  Germs can move from one person to another by touching the same items, or sneezing, or touching each other.  Washing hands can help to prevent this type of illness. </w:t>
            </w:r>
          </w:p>
          <w:p w:rsidR="00830F2A" w:rsidRPr="00095753" w:rsidRDefault="00095753" w:rsidP="009A776E">
            <w:pPr>
              <w:spacing w:before="120" w:after="120"/>
            </w:pPr>
            <w:r>
              <w:t xml:space="preserve">Some diseases that are caused by germs are very dangerous to children and adults.  We cannot see these germs and so washing hands </w:t>
            </w:r>
            <w:r w:rsidR="00607EAC">
              <w:t xml:space="preserve">several times </w:t>
            </w:r>
            <w:r>
              <w:t>during the day</w:t>
            </w:r>
            <w:r w:rsidR="00607EAC">
              <w:t xml:space="preserve"> is essential.  </w:t>
            </w:r>
            <w:r w:rsidRPr="00095753">
              <w:t xml:space="preserve">Germs cannot be completely avoided.  </w:t>
            </w:r>
            <w:r w:rsidR="00F62FA4" w:rsidRPr="00095753">
              <w:t>While our hands are busy playing and working they are also getti</w:t>
            </w:r>
            <w:r w:rsidRPr="00095753">
              <w:t xml:space="preserve">ng germs that can make </w:t>
            </w:r>
            <w:r>
              <w:t>us</w:t>
            </w:r>
            <w:r w:rsidRPr="00095753">
              <w:t xml:space="preserve"> sick.  Teaching children to wash their hands will hel</w:t>
            </w:r>
            <w:r>
              <w:t>p</w:t>
            </w:r>
            <w:r w:rsidRPr="00095753">
              <w:t xml:space="preserve"> to </w:t>
            </w:r>
            <w:r w:rsidR="00F62FA4" w:rsidRPr="00095753">
              <w:t xml:space="preserve">get rid of the germs that come from the latrine, animals, </w:t>
            </w:r>
            <w:r w:rsidR="00607EAC">
              <w:t xml:space="preserve">contaminated </w:t>
            </w:r>
            <w:r w:rsidR="00607EAC" w:rsidRPr="00095753">
              <w:t>dirt,</w:t>
            </w:r>
            <w:r w:rsidR="00607EAC">
              <w:t xml:space="preserve"> sick people, </w:t>
            </w:r>
            <w:r w:rsidR="00F62FA4" w:rsidRPr="00095753">
              <w:t xml:space="preserve">and </w:t>
            </w:r>
            <w:r w:rsidR="00607EAC">
              <w:t>dirty water.</w:t>
            </w:r>
          </w:p>
        </w:tc>
      </w:tr>
      <w:tr w:rsidR="00F62FA4" w:rsidTr="00C93858">
        <w:tc>
          <w:tcPr>
            <w:tcW w:w="840" w:type="pct"/>
            <w:tcBorders>
              <w:bottom w:val="nil"/>
            </w:tcBorders>
          </w:tcPr>
          <w:p w:rsidR="00F62FA4" w:rsidRPr="00F62FA4" w:rsidRDefault="00F62FA4" w:rsidP="00830F2A">
            <w:pPr>
              <w:spacing w:after="120"/>
              <w:rPr>
                <w:caps/>
              </w:rPr>
            </w:pPr>
            <w:r w:rsidRPr="00F62FA4">
              <w:rPr>
                <w:caps/>
              </w:rPr>
              <w:lastRenderedPageBreak/>
              <w:t>Washing hands</w:t>
            </w:r>
          </w:p>
        </w:tc>
        <w:tc>
          <w:tcPr>
            <w:tcW w:w="4160" w:type="pct"/>
            <w:gridSpan w:val="3"/>
            <w:tcBorders>
              <w:bottom w:val="nil"/>
            </w:tcBorders>
          </w:tcPr>
          <w:p w:rsidR="00FE5402" w:rsidRPr="00CD08CA" w:rsidRDefault="00095753" w:rsidP="00C93858">
            <w:r>
              <w:t>To stay health, you should wash your hands</w:t>
            </w:r>
            <w:r w:rsidR="00C93858">
              <w:t>:</w:t>
            </w:r>
            <w:r>
              <w:t xml:space="preserve"> BEFORE some activities</w:t>
            </w:r>
            <w:r w:rsidR="00830F2A">
              <w:t>,</w:t>
            </w:r>
            <w:r>
              <w:t xml:space="preserve"> AFT</w:t>
            </w:r>
            <w:r w:rsidR="00FE5402">
              <w:t>ER</w:t>
            </w:r>
            <w:r w:rsidR="00830F2A">
              <w:t xml:space="preserve"> others</w:t>
            </w:r>
            <w:r w:rsidR="00FE5402">
              <w:t xml:space="preserve">, </w:t>
            </w:r>
            <w:r w:rsidR="00830F2A">
              <w:t>and both BEFORE and AFTER some.  F</w:t>
            </w:r>
            <w:r>
              <w:t xml:space="preserve">or example: </w:t>
            </w:r>
          </w:p>
        </w:tc>
      </w:tr>
      <w:tr w:rsidR="00FE5402" w:rsidTr="00C93858">
        <w:tc>
          <w:tcPr>
            <w:tcW w:w="840" w:type="pct"/>
            <w:tcBorders>
              <w:top w:val="nil"/>
              <w:bottom w:val="nil"/>
            </w:tcBorders>
          </w:tcPr>
          <w:p w:rsidR="00FE5402" w:rsidRDefault="00FE5402" w:rsidP="00D32E20"/>
          <w:p w:rsidR="00830F2A" w:rsidRDefault="00830F2A" w:rsidP="00D32E20"/>
          <w:p w:rsidR="00830F2A" w:rsidRDefault="00830F2A" w:rsidP="00D32E20"/>
        </w:tc>
        <w:tc>
          <w:tcPr>
            <w:tcW w:w="1364" w:type="pct"/>
            <w:tcBorders>
              <w:top w:val="nil"/>
              <w:bottom w:val="nil"/>
            </w:tcBorders>
          </w:tcPr>
          <w:p w:rsidR="00FE5402" w:rsidRPr="00FE5402" w:rsidRDefault="00FE5402" w:rsidP="00C93858">
            <w:pPr>
              <w:rPr>
                <w:b/>
              </w:rPr>
            </w:pPr>
            <w:r w:rsidRPr="00FE5402">
              <w:rPr>
                <w:b/>
              </w:rPr>
              <w:t>BEFORE</w:t>
            </w:r>
          </w:p>
          <w:p w:rsidR="00FE5402" w:rsidRDefault="00FE5402" w:rsidP="00C93858">
            <w:pPr>
              <w:pStyle w:val="ListParagraph"/>
              <w:numPr>
                <w:ilvl w:val="0"/>
                <w:numId w:val="1"/>
              </w:numPr>
              <w:ind w:left="141" w:hanging="180"/>
            </w:pPr>
            <w:r>
              <w:t>preparing food</w:t>
            </w:r>
          </w:p>
          <w:p w:rsidR="00FE5402" w:rsidRDefault="00FE5402" w:rsidP="00C93858">
            <w:pPr>
              <w:pStyle w:val="ListParagraph"/>
              <w:numPr>
                <w:ilvl w:val="0"/>
                <w:numId w:val="1"/>
              </w:numPr>
              <w:ind w:left="141" w:hanging="180"/>
            </w:pPr>
            <w:r>
              <w:t>eating</w:t>
            </w:r>
          </w:p>
          <w:p w:rsidR="00FE5402" w:rsidRDefault="00FE5402" w:rsidP="00C93858">
            <w:pPr>
              <w:pStyle w:val="ListParagraph"/>
              <w:numPr>
                <w:ilvl w:val="0"/>
                <w:numId w:val="1"/>
              </w:numPr>
              <w:ind w:left="141" w:hanging="180"/>
            </w:pPr>
            <w:r>
              <w:t>taking medication</w:t>
            </w:r>
          </w:p>
          <w:p w:rsidR="00FE5402" w:rsidRDefault="00FE5402" w:rsidP="009A776E">
            <w:pPr>
              <w:pStyle w:val="ListParagraph"/>
              <w:ind w:left="141"/>
            </w:pPr>
          </w:p>
        </w:tc>
        <w:tc>
          <w:tcPr>
            <w:tcW w:w="1214" w:type="pct"/>
            <w:tcBorders>
              <w:top w:val="nil"/>
              <w:bottom w:val="nil"/>
            </w:tcBorders>
          </w:tcPr>
          <w:p w:rsidR="00FE5402" w:rsidRPr="00FE5402" w:rsidRDefault="00FE5402" w:rsidP="00C93858">
            <w:pPr>
              <w:ind w:left="-43"/>
              <w:rPr>
                <w:b/>
              </w:rPr>
            </w:pPr>
            <w:r w:rsidRPr="00FE5402">
              <w:rPr>
                <w:b/>
              </w:rPr>
              <w:t>AFTER</w:t>
            </w:r>
          </w:p>
          <w:p w:rsidR="00FE5402" w:rsidRDefault="00607EAC" w:rsidP="00C93858">
            <w:pPr>
              <w:pStyle w:val="ListParagraph"/>
              <w:numPr>
                <w:ilvl w:val="0"/>
                <w:numId w:val="1"/>
              </w:numPr>
              <w:ind w:left="141" w:right="-77" w:hanging="180"/>
            </w:pPr>
            <w:r>
              <w:t>u</w:t>
            </w:r>
            <w:r w:rsidR="00FE5402">
              <w:t>sing the toilet</w:t>
            </w:r>
            <w:r w:rsidR="00C93858">
              <w:t>/</w:t>
            </w:r>
            <w:r w:rsidR="00FE5402">
              <w:t xml:space="preserve"> latrine</w:t>
            </w:r>
          </w:p>
          <w:p w:rsidR="00FE5402" w:rsidRDefault="00FE5402" w:rsidP="00C93858">
            <w:pPr>
              <w:pStyle w:val="ListParagraph"/>
              <w:numPr>
                <w:ilvl w:val="0"/>
                <w:numId w:val="1"/>
              </w:numPr>
              <w:ind w:left="141" w:hanging="180"/>
            </w:pPr>
            <w:r>
              <w:t>playing with or taking care of animals</w:t>
            </w:r>
          </w:p>
          <w:p w:rsidR="00FE5402" w:rsidRDefault="00FE5402" w:rsidP="00C93858">
            <w:pPr>
              <w:pStyle w:val="ListParagraph"/>
              <w:numPr>
                <w:ilvl w:val="0"/>
                <w:numId w:val="1"/>
              </w:numPr>
              <w:ind w:left="141" w:hanging="180"/>
            </w:pPr>
            <w:r>
              <w:t>sneezing</w:t>
            </w:r>
          </w:p>
          <w:p w:rsidR="00607EAC" w:rsidRDefault="00607EAC" w:rsidP="00C93858">
            <w:pPr>
              <w:pStyle w:val="ListParagraph"/>
              <w:numPr>
                <w:ilvl w:val="0"/>
                <w:numId w:val="1"/>
              </w:numPr>
              <w:ind w:left="141" w:hanging="180"/>
            </w:pPr>
            <w:r>
              <w:t>touching dirty water</w:t>
            </w:r>
          </w:p>
          <w:p w:rsidR="00607EAC" w:rsidRDefault="00607EAC" w:rsidP="00C93858">
            <w:pPr>
              <w:pStyle w:val="ListParagraph"/>
              <w:numPr>
                <w:ilvl w:val="0"/>
                <w:numId w:val="1"/>
              </w:numPr>
              <w:ind w:left="141" w:hanging="180"/>
            </w:pPr>
            <w:r>
              <w:t>touching dirt that is contaminated by animal feces</w:t>
            </w:r>
          </w:p>
        </w:tc>
        <w:tc>
          <w:tcPr>
            <w:tcW w:w="1582" w:type="pct"/>
            <w:tcBorders>
              <w:top w:val="nil"/>
              <w:bottom w:val="nil"/>
            </w:tcBorders>
          </w:tcPr>
          <w:p w:rsidR="00FE5402" w:rsidRPr="00FE5402" w:rsidRDefault="00FE5402" w:rsidP="00C93858">
            <w:pPr>
              <w:ind w:left="-39"/>
              <w:rPr>
                <w:b/>
              </w:rPr>
            </w:pPr>
            <w:r w:rsidRPr="00FE5402">
              <w:rPr>
                <w:b/>
              </w:rPr>
              <w:t>BEFORE &amp; AFTER</w:t>
            </w:r>
            <w:r>
              <w:t xml:space="preserve"> </w:t>
            </w:r>
          </w:p>
          <w:p w:rsidR="00FE5402" w:rsidRPr="00FE5402" w:rsidRDefault="00FE5402" w:rsidP="00C93858">
            <w:pPr>
              <w:pStyle w:val="ListParagraph"/>
              <w:numPr>
                <w:ilvl w:val="0"/>
                <w:numId w:val="1"/>
              </w:numPr>
              <w:ind w:left="141" w:hanging="180"/>
              <w:rPr>
                <w:b/>
              </w:rPr>
            </w:pPr>
            <w:r>
              <w:t>helping a child on the toilet</w:t>
            </w:r>
          </w:p>
          <w:p w:rsidR="00FE5402" w:rsidRPr="00FE5402" w:rsidRDefault="00FE5402" w:rsidP="00C93858">
            <w:pPr>
              <w:pStyle w:val="ListParagraph"/>
              <w:numPr>
                <w:ilvl w:val="0"/>
                <w:numId w:val="1"/>
              </w:numPr>
              <w:ind w:left="141" w:hanging="180"/>
              <w:rPr>
                <w:b/>
              </w:rPr>
            </w:pPr>
            <w:r>
              <w:t>changing a baby’s napkins/diaper</w:t>
            </w:r>
          </w:p>
          <w:p w:rsidR="00FE5402" w:rsidRPr="00FE5402" w:rsidRDefault="00FE5402" w:rsidP="00C93858">
            <w:pPr>
              <w:pStyle w:val="ListParagraph"/>
              <w:numPr>
                <w:ilvl w:val="0"/>
                <w:numId w:val="1"/>
              </w:numPr>
              <w:ind w:left="141" w:hanging="180"/>
              <w:rPr>
                <w:b/>
              </w:rPr>
            </w:pPr>
            <w:r>
              <w:t>taking care of an ill person</w:t>
            </w:r>
          </w:p>
          <w:p w:rsidR="00E946FB" w:rsidRDefault="00FE5402" w:rsidP="00C93858">
            <w:pPr>
              <w:pStyle w:val="ListParagraph"/>
              <w:numPr>
                <w:ilvl w:val="0"/>
                <w:numId w:val="1"/>
              </w:numPr>
              <w:ind w:left="141" w:hanging="180"/>
              <w:rPr>
                <w:b/>
              </w:rPr>
            </w:pPr>
            <w:r>
              <w:t>hand</w:t>
            </w:r>
            <w:r w:rsidR="00B21057">
              <w:t>l</w:t>
            </w:r>
            <w:r>
              <w:t xml:space="preserve">ing raw </w:t>
            </w:r>
            <w:r w:rsidR="00B21057">
              <w:t>meat</w:t>
            </w:r>
          </w:p>
        </w:tc>
      </w:tr>
      <w:tr w:rsidR="00830F2A" w:rsidTr="00C93858">
        <w:tc>
          <w:tcPr>
            <w:tcW w:w="840" w:type="pct"/>
            <w:tcBorders>
              <w:top w:val="nil"/>
            </w:tcBorders>
          </w:tcPr>
          <w:p w:rsidR="00830F2A" w:rsidRDefault="00830F2A" w:rsidP="00D32E20"/>
        </w:tc>
        <w:tc>
          <w:tcPr>
            <w:tcW w:w="4160" w:type="pct"/>
            <w:gridSpan w:val="3"/>
            <w:tcBorders>
              <w:top w:val="nil"/>
            </w:tcBorders>
          </w:tcPr>
          <w:p w:rsidR="00830F2A" w:rsidRDefault="00830F2A" w:rsidP="00830F2A">
            <w:pPr>
              <w:ind w:left="-39"/>
              <w:rPr>
                <w:rFonts w:ascii="Tahoma" w:hAnsi="Tahoma" w:cs="Tahoma"/>
                <w:sz w:val="22"/>
                <w:szCs w:val="22"/>
                <w:lang w:bidi="ar-SA"/>
              </w:rPr>
            </w:pPr>
          </w:p>
          <w:p w:rsidR="00830F2A" w:rsidRPr="009A776E" w:rsidRDefault="00830F2A" w:rsidP="00830F2A">
            <w:pPr>
              <w:ind w:left="-39"/>
              <w:rPr>
                <w:rFonts w:ascii="Tahoma" w:hAnsi="Tahoma" w:cs="Tahoma"/>
                <w:sz w:val="22"/>
                <w:szCs w:val="22"/>
                <w:lang w:bidi="ar-SA"/>
              </w:rPr>
            </w:pPr>
            <w:r>
              <w:rPr>
                <w:rFonts w:ascii="Tahoma" w:hAnsi="Tahoma" w:cs="Tahoma"/>
                <w:sz w:val="22"/>
                <w:szCs w:val="22"/>
                <w:lang w:bidi="ar-SA"/>
              </w:rPr>
              <w:t>Also, wash hands whenever hands look, feel, or smell dirty</w:t>
            </w:r>
            <w:r w:rsidR="00B21057">
              <w:rPr>
                <w:rFonts w:ascii="Tahoma" w:hAnsi="Tahoma" w:cs="Tahoma"/>
                <w:sz w:val="22"/>
                <w:szCs w:val="22"/>
                <w:lang w:bidi="ar-SA"/>
              </w:rPr>
              <w:t>.</w:t>
            </w:r>
          </w:p>
        </w:tc>
      </w:tr>
      <w:tr w:rsidR="00F62FA4" w:rsidTr="00C93858">
        <w:trPr>
          <w:trHeight w:val="2168"/>
        </w:trPr>
        <w:tc>
          <w:tcPr>
            <w:tcW w:w="840" w:type="pct"/>
          </w:tcPr>
          <w:p w:rsidR="00F62FA4" w:rsidRDefault="00FE5402" w:rsidP="00830F2A">
            <w:pPr>
              <w:spacing w:before="120" w:after="120"/>
            </w:pPr>
            <w:r w:rsidRPr="00FE5402">
              <w:rPr>
                <w:caps/>
              </w:rPr>
              <w:t>hand</w:t>
            </w:r>
            <w:r w:rsidR="00B21057">
              <w:rPr>
                <w:caps/>
              </w:rPr>
              <w:t>-</w:t>
            </w:r>
            <w:r w:rsidR="00E946FB" w:rsidRPr="00E946FB">
              <w:rPr>
                <w:caps/>
              </w:rPr>
              <w:t>washing</w:t>
            </w:r>
            <w:r w:rsidRPr="00FE5402">
              <w:rPr>
                <w:caps/>
              </w:rPr>
              <w:t xml:space="preserve"> basics</w:t>
            </w:r>
          </w:p>
        </w:tc>
        <w:tc>
          <w:tcPr>
            <w:tcW w:w="4160" w:type="pct"/>
            <w:gridSpan w:val="3"/>
          </w:tcPr>
          <w:p w:rsidR="00F62FA4" w:rsidRDefault="00306D16" w:rsidP="00830F2A">
            <w:pPr>
              <w:spacing w:before="120" w:after="120"/>
            </w:pPr>
            <w:r>
              <w:t xml:space="preserve">Review the steps and how to teach children depending on age.  </w:t>
            </w:r>
          </w:p>
          <w:p w:rsidR="00306D16" w:rsidRDefault="00306D16" w:rsidP="00830F2A">
            <w:pPr>
              <w:spacing w:before="120" w:after="120"/>
            </w:pPr>
            <w:r>
              <w:t>1.  Use water to wet hands</w:t>
            </w:r>
          </w:p>
          <w:p w:rsidR="00306D16" w:rsidRDefault="00306D16" w:rsidP="00830F2A">
            <w:pPr>
              <w:spacing w:before="120" w:after="120"/>
              <w:ind w:left="253" w:hanging="253"/>
            </w:pPr>
            <w:r>
              <w:t>2.  Add a little soap (if they have it) or ashes</w:t>
            </w:r>
          </w:p>
          <w:p w:rsidR="00306D16" w:rsidRDefault="00306D16" w:rsidP="00830F2A">
            <w:pPr>
              <w:spacing w:before="120" w:after="120"/>
              <w:ind w:left="253" w:hanging="253"/>
            </w:pPr>
            <w:r>
              <w:t xml:space="preserve">3.  Rub hands together while counting to 20 </w:t>
            </w:r>
          </w:p>
          <w:p w:rsidR="00306D16" w:rsidRDefault="00306D16" w:rsidP="00830F2A">
            <w:pPr>
              <w:spacing w:before="120" w:after="120"/>
            </w:pPr>
            <w:r>
              <w:t>4.  Rinse hands completely &amp; shake to dry.</w:t>
            </w:r>
          </w:p>
          <w:p w:rsidR="00306D16" w:rsidRDefault="00306D16" w:rsidP="00830F2A">
            <w:pPr>
              <w:spacing w:before="120" w:after="120"/>
            </w:pPr>
            <w:r>
              <w:t>Discuss the need for practice with children.</w:t>
            </w:r>
            <w:r w:rsidR="00830F2A">
              <w:t xml:space="preserve">  </w:t>
            </w:r>
            <w:r w:rsidR="005C2104">
              <w:t>Discuss h</w:t>
            </w:r>
            <w:r w:rsidR="00830F2A">
              <w:t xml:space="preserve">ow learning occurs when children DO the activity, not just hear </w:t>
            </w:r>
            <w:r w:rsidR="00B21057">
              <w:t xml:space="preserve">about </w:t>
            </w:r>
            <w:r w:rsidR="00830F2A">
              <w:t>the activity.</w:t>
            </w:r>
          </w:p>
        </w:tc>
      </w:tr>
      <w:tr w:rsidR="00FE5402" w:rsidTr="00C93858">
        <w:trPr>
          <w:trHeight w:val="710"/>
        </w:trPr>
        <w:tc>
          <w:tcPr>
            <w:tcW w:w="840" w:type="pct"/>
          </w:tcPr>
          <w:p w:rsidR="00FE5402" w:rsidRPr="00FE5402" w:rsidRDefault="00FE5402" w:rsidP="00830F2A">
            <w:pPr>
              <w:spacing w:before="120" w:after="120"/>
              <w:rPr>
                <w:caps/>
              </w:rPr>
            </w:pPr>
            <w:r w:rsidRPr="00FE5402">
              <w:rPr>
                <w:caps/>
              </w:rPr>
              <w:t>Modeling</w:t>
            </w:r>
          </w:p>
        </w:tc>
        <w:tc>
          <w:tcPr>
            <w:tcW w:w="4160" w:type="pct"/>
            <w:gridSpan w:val="3"/>
          </w:tcPr>
          <w:p w:rsidR="00E946FB" w:rsidRDefault="00306D16" w:rsidP="00E946FB">
            <w:pPr>
              <w:spacing w:before="120" w:after="120"/>
            </w:pPr>
            <w:r>
              <w:t xml:space="preserve">Reinforce the need for adults to model the behavior they want the children </w:t>
            </w:r>
            <w:r w:rsidR="005C2104">
              <w:t>to</w:t>
            </w:r>
            <w:r>
              <w:t xml:space="preserve"> practice.  Discuss how watching and imitating adults is part of child development </w:t>
            </w:r>
            <w:r w:rsidR="00830F2A">
              <w:t xml:space="preserve">and essential to </w:t>
            </w:r>
            <w:r w:rsidR="00B21057">
              <w:t>effective teachin</w:t>
            </w:r>
            <w:r w:rsidR="00802134">
              <w:t>g</w:t>
            </w:r>
            <w:r w:rsidR="00830F2A">
              <w:t xml:space="preserve">.  </w:t>
            </w:r>
          </w:p>
        </w:tc>
      </w:tr>
      <w:tr w:rsidR="00FE5402" w:rsidTr="00C93858">
        <w:trPr>
          <w:trHeight w:val="710"/>
        </w:trPr>
        <w:tc>
          <w:tcPr>
            <w:tcW w:w="840" w:type="pct"/>
          </w:tcPr>
          <w:p w:rsidR="00FE5402" w:rsidRPr="00FE5402" w:rsidRDefault="00FE5402" w:rsidP="00830F2A">
            <w:pPr>
              <w:spacing w:before="120" w:after="120"/>
              <w:rPr>
                <w:caps/>
              </w:rPr>
            </w:pPr>
            <w:r w:rsidRPr="00FE5402">
              <w:rPr>
                <w:caps/>
              </w:rPr>
              <w:t>Conservation</w:t>
            </w:r>
          </w:p>
        </w:tc>
        <w:tc>
          <w:tcPr>
            <w:tcW w:w="4160" w:type="pct"/>
            <w:gridSpan w:val="3"/>
          </w:tcPr>
          <w:p w:rsidR="00FE5402" w:rsidRPr="00FC68A8" w:rsidRDefault="00830F2A" w:rsidP="00830F2A">
            <w:pPr>
              <w:spacing w:before="120" w:after="120"/>
            </w:pPr>
            <w:r>
              <w:t xml:space="preserve">Water is a precious and limited resource.  Water should not be wasted.  Washing hands properly is not wasteful.  Children must learn to use that water properly and not waste it during hand washing.  </w:t>
            </w:r>
            <w:r w:rsidR="00D63F86" w:rsidRPr="00D63F86">
              <w:t>Ask students how they currently practice conservation of water.</w:t>
            </w:r>
          </w:p>
        </w:tc>
      </w:tr>
      <w:tr w:rsidR="00F62FA4" w:rsidTr="00C93858">
        <w:tc>
          <w:tcPr>
            <w:tcW w:w="840" w:type="pct"/>
          </w:tcPr>
          <w:p w:rsidR="00F62FA4" w:rsidRPr="00F62FA4" w:rsidRDefault="00F62FA4" w:rsidP="00830F2A">
            <w:pPr>
              <w:spacing w:before="120" w:after="120"/>
              <w:rPr>
                <w:caps/>
              </w:rPr>
            </w:pPr>
            <w:r w:rsidRPr="00F62FA4">
              <w:rPr>
                <w:caps/>
              </w:rPr>
              <w:t>Introduce posters</w:t>
            </w:r>
          </w:p>
        </w:tc>
        <w:tc>
          <w:tcPr>
            <w:tcW w:w="4160" w:type="pct"/>
            <w:gridSpan w:val="3"/>
          </w:tcPr>
          <w:p w:rsidR="00607EAC" w:rsidRDefault="00607EAC" w:rsidP="00607EAC">
            <w:pPr>
              <w:spacing w:before="120" w:after="120"/>
            </w:pPr>
            <w:r>
              <w:t>1.  Wet, scrub, rinse (basics of hand washing posted in schools)</w:t>
            </w:r>
          </w:p>
          <w:p w:rsidR="00607EAC" w:rsidRDefault="00607EAC" w:rsidP="00607EAC">
            <w:pPr>
              <w:spacing w:before="120" w:after="120"/>
            </w:pPr>
            <w:r>
              <w:t>2.  Wash hands before eating (poster of children eating, posted in schools)</w:t>
            </w:r>
          </w:p>
          <w:p w:rsidR="00607EAC" w:rsidRDefault="00607EAC" w:rsidP="00607EAC">
            <w:pPr>
              <w:spacing w:before="120" w:after="120"/>
            </w:pPr>
            <w:r>
              <w:t>3.  Wash hands after using the latrine</w:t>
            </w:r>
          </w:p>
          <w:p w:rsidR="00F62FA4" w:rsidRDefault="00607EAC" w:rsidP="00607EAC">
            <w:pPr>
              <w:spacing w:before="120" w:after="120"/>
            </w:pPr>
            <w:r>
              <w:t>4.  Wash hands before cooking</w:t>
            </w:r>
          </w:p>
        </w:tc>
      </w:tr>
    </w:tbl>
    <w:p w:rsidR="00DF2951" w:rsidRDefault="00DF2951"/>
    <w:sectPr w:rsidR="00DF2951" w:rsidSect="00C93858">
      <w:headerReference w:type="default" r:id="rId7"/>
      <w:footerReference w:type="default" r:id="rId8"/>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883" w:rsidRDefault="009B2883" w:rsidP="00E54854">
      <w:pPr>
        <w:spacing w:line="240" w:lineRule="auto"/>
      </w:pPr>
      <w:r>
        <w:separator/>
      </w:r>
    </w:p>
  </w:endnote>
  <w:endnote w:type="continuationSeparator" w:id="0">
    <w:p w:rsidR="009B2883" w:rsidRDefault="009B2883" w:rsidP="00E548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76E" w:rsidRDefault="009A776E" w:rsidP="009A776E"/>
  <w:p w:rsidR="009A776E" w:rsidRDefault="009A776E" w:rsidP="009A776E">
    <w:r>
      <w:rPr>
        <w:noProof/>
        <w:lang w:bidi="ar-SA"/>
      </w:rPr>
      <w:drawing>
        <wp:inline distT="0" distB="0" distL="0" distR="0">
          <wp:extent cx="704850" cy="246999"/>
          <wp:effectExtent l="19050" t="0" r="0" b="0"/>
          <wp:docPr id="1" name="Picture 0" descr="cc c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c copt.png"/>
                  <pic:cNvPicPr>
                    <a:picLocks noChangeAspect="1" noChangeArrowheads="1"/>
                  </pic:cNvPicPr>
                </pic:nvPicPr>
                <pic:blipFill>
                  <a:blip r:embed="rId1"/>
                  <a:srcRect/>
                  <a:stretch>
                    <a:fillRect/>
                  </a:stretch>
                </pic:blipFill>
                <pic:spPr bwMode="auto">
                  <a:xfrm>
                    <a:off x="0" y="0"/>
                    <a:ext cx="704850" cy="246999"/>
                  </a:xfrm>
                  <a:prstGeom prst="rect">
                    <a:avLst/>
                  </a:prstGeom>
                  <a:noFill/>
                  <a:ln w="9525">
                    <a:noFill/>
                    <a:miter lim="800000"/>
                    <a:headEnd/>
                    <a:tailEnd/>
                  </a:ln>
                </pic:spPr>
              </pic:pic>
            </a:graphicData>
          </a:graphic>
        </wp:inline>
      </w:drawing>
    </w:r>
  </w:p>
  <w:p w:rsidR="009A776E" w:rsidRDefault="009A776E" w:rsidP="009A776E">
    <w:pPr>
      <w:pStyle w:val="Footer"/>
    </w:pPr>
    <w:r>
      <w:rPr>
        <w:rFonts w:ascii="Helvetica" w:eastAsia="Times New Roman" w:hAnsi="Helvetica" w:cs="Helvetica"/>
        <w:color w:val="000000"/>
        <w:sz w:val="20"/>
        <w:szCs w:val="20"/>
        <w:lang w:bidi="ar-SA"/>
      </w:rPr>
      <w:t xml:space="preserve">Water for Maruvango by Barry A Murphy Fund is licensed under a </w:t>
    </w:r>
    <w:hyperlink r:id="rId2" w:history="1">
      <w:r>
        <w:rPr>
          <w:rStyle w:val="Hyperlink"/>
          <w:rFonts w:ascii="Helvetica" w:eastAsia="Times New Roman" w:hAnsi="Helvetica" w:cs="Helvetica"/>
          <w:color w:val="4374B7"/>
          <w:sz w:val="20"/>
          <w:lang w:bidi="ar-SA"/>
        </w:rPr>
        <w:t>Creative Commons Attribution-Noncommercial 4.0 International License</w:t>
      </w:r>
    </w:hyperlink>
  </w:p>
  <w:p w:rsidR="009A776E" w:rsidRDefault="009A77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883" w:rsidRDefault="009B2883" w:rsidP="00E54854">
      <w:pPr>
        <w:spacing w:line="240" w:lineRule="auto"/>
      </w:pPr>
      <w:r>
        <w:separator/>
      </w:r>
    </w:p>
  </w:footnote>
  <w:footnote w:type="continuationSeparator" w:id="0">
    <w:p w:rsidR="009B2883" w:rsidRDefault="009B2883" w:rsidP="00E548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230665"/>
      <w:docPartObj>
        <w:docPartGallery w:val="Page Numbers (Top of Page)"/>
        <w:docPartUnique/>
      </w:docPartObj>
    </w:sdtPr>
    <w:sdtEndPr>
      <w:rPr>
        <w:color w:val="auto"/>
        <w:spacing w:val="0"/>
      </w:rPr>
    </w:sdtEndPr>
    <w:sdtContent>
      <w:p w:rsidR="00C24B22" w:rsidRDefault="00C24B22">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9A776E" w:rsidRPr="009A776E">
            <w:rPr>
              <w:b/>
              <w:noProof/>
            </w:rPr>
            <w:t>2</w:t>
          </w:r>
        </w:fldSimple>
      </w:p>
    </w:sdtContent>
  </w:sdt>
  <w:p w:rsidR="00E54854" w:rsidRDefault="00E548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87744"/>
    <w:multiLevelType w:val="hybridMultilevel"/>
    <w:tmpl w:val="8384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2C23"/>
    <w:rsid w:val="00000B68"/>
    <w:rsid w:val="000107C8"/>
    <w:rsid w:val="000240E0"/>
    <w:rsid w:val="00045858"/>
    <w:rsid w:val="00062CE2"/>
    <w:rsid w:val="0006574E"/>
    <w:rsid w:val="000716BF"/>
    <w:rsid w:val="000731FB"/>
    <w:rsid w:val="000733C4"/>
    <w:rsid w:val="0007761E"/>
    <w:rsid w:val="000830C9"/>
    <w:rsid w:val="00095753"/>
    <w:rsid w:val="000959CD"/>
    <w:rsid w:val="000E20A5"/>
    <w:rsid w:val="00104A49"/>
    <w:rsid w:val="00114B38"/>
    <w:rsid w:val="001A542D"/>
    <w:rsid w:val="001C35B7"/>
    <w:rsid w:val="001D37AD"/>
    <w:rsid w:val="00207467"/>
    <w:rsid w:val="0025395E"/>
    <w:rsid w:val="002C616D"/>
    <w:rsid w:val="002D0246"/>
    <w:rsid w:val="002D0FAC"/>
    <w:rsid w:val="002E5E5A"/>
    <w:rsid w:val="00306D16"/>
    <w:rsid w:val="00355F36"/>
    <w:rsid w:val="003A3556"/>
    <w:rsid w:val="003B46C5"/>
    <w:rsid w:val="003C2E53"/>
    <w:rsid w:val="0043765B"/>
    <w:rsid w:val="004646E6"/>
    <w:rsid w:val="004A66B1"/>
    <w:rsid w:val="004B09FC"/>
    <w:rsid w:val="004D25A9"/>
    <w:rsid w:val="00517D9C"/>
    <w:rsid w:val="00522AC5"/>
    <w:rsid w:val="005C2104"/>
    <w:rsid w:val="005E193B"/>
    <w:rsid w:val="00607EAC"/>
    <w:rsid w:val="00614638"/>
    <w:rsid w:val="00652203"/>
    <w:rsid w:val="00665F27"/>
    <w:rsid w:val="00667728"/>
    <w:rsid w:val="00673628"/>
    <w:rsid w:val="006A2A3E"/>
    <w:rsid w:val="006A5330"/>
    <w:rsid w:val="006B67AC"/>
    <w:rsid w:val="006C68D5"/>
    <w:rsid w:val="007430B4"/>
    <w:rsid w:val="00755AC1"/>
    <w:rsid w:val="007777CC"/>
    <w:rsid w:val="00802134"/>
    <w:rsid w:val="00804D50"/>
    <w:rsid w:val="00830F2A"/>
    <w:rsid w:val="00843019"/>
    <w:rsid w:val="00854F78"/>
    <w:rsid w:val="00855EAB"/>
    <w:rsid w:val="00882C23"/>
    <w:rsid w:val="008A1703"/>
    <w:rsid w:val="008C7D42"/>
    <w:rsid w:val="00915675"/>
    <w:rsid w:val="00947BE3"/>
    <w:rsid w:val="00952684"/>
    <w:rsid w:val="009573E0"/>
    <w:rsid w:val="0097355B"/>
    <w:rsid w:val="009A776E"/>
    <w:rsid w:val="009B2883"/>
    <w:rsid w:val="009B62A5"/>
    <w:rsid w:val="009F2EE2"/>
    <w:rsid w:val="00A51193"/>
    <w:rsid w:val="00A7162F"/>
    <w:rsid w:val="00AC423A"/>
    <w:rsid w:val="00AE196B"/>
    <w:rsid w:val="00AE2686"/>
    <w:rsid w:val="00AF0A1A"/>
    <w:rsid w:val="00B21057"/>
    <w:rsid w:val="00B2358C"/>
    <w:rsid w:val="00B237F3"/>
    <w:rsid w:val="00B80586"/>
    <w:rsid w:val="00BD6B90"/>
    <w:rsid w:val="00C1244C"/>
    <w:rsid w:val="00C24B22"/>
    <w:rsid w:val="00C3102F"/>
    <w:rsid w:val="00C42738"/>
    <w:rsid w:val="00C46001"/>
    <w:rsid w:val="00C47C98"/>
    <w:rsid w:val="00C50B0F"/>
    <w:rsid w:val="00C765E2"/>
    <w:rsid w:val="00C8176C"/>
    <w:rsid w:val="00C93858"/>
    <w:rsid w:val="00CB057B"/>
    <w:rsid w:val="00CC65FC"/>
    <w:rsid w:val="00CD08CA"/>
    <w:rsid w:val="00CE5093"/>
    <w:rsid w:val="00CF5B15"/>
    <w:rsid w:val="00D01B2B"/>
    <w:rsid w:val="00D4793C"/>
    <w:rsid w:val="00D63F86"/>
    <w:rsid w:val="00DD3140"/>
    <w:rsid w:val="00DE4A0C"/>
    <w:rsid w:val="00DE7665"/>
    <w:rsid w:val="00DF1500"/>
    <w:rsid w:val="00DF2951"/>
    <w:rsid w:val="00E07BDF"/>
    <w:rsid w:val="00E13308"/>
    <w:rsid w:val="00E149D7"/>
    <w:rsid w:val="00E54854"/>
    <w:rsid w:val="00E8362B"/>
    <w:rsid w:val="00E946FB"/>
    <w:rsid w:val="00EB456E"/>
    <w:rsid w:val="00ED2F1F"/>
    <w:rsid w:val="00EE20BB"/>
    <w:rsid w:val="00EF13E8"/>
    <w:rsid w:val="00F4506C"/>
    <w:rsid w:val="00F624EB"/>
    <w:rsid w:val="00F62FA4"/>
    <w:rsid w:val="00F85CC5"/>
    <w:rsid w:val="00FA54A4"/>
    <w:rsid w:val="00FE5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7467"/>
  </w:style>
  <w:style w:type="paragraph" w:styleId="Heading1">
    <w:name w:val="heading 1"/>
    <w:basedOn w:val="Normal"/>
    <w:next w:val="Normal"/>
    <w:link w:val="Heading1Char"/>
    <w:uiPriority w:val="9"/>
    <w:qFormat/>
    <w:rsid w:val="0020746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0746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07467"/>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07467"/>
    <w:pPr>
      <w:spacing w:before="240" w:after="60"/>
      <w:outlineLvl w:val="5"/>
    </w:pPr>
    <w:rPr>
      <w:b/>
      <w:bCs/>
    </w:rPr>
  </w:style>
  <w:style w:type="paragraph" w:styleId="Heading7">
    <w:name w:val="heading 7"/>
    <w:basedOn w:val="Normal"/>
    <w:next w:val="Normal"/>
    <w:link w:val="Heading7Char"/>
    <w:uiPriority w:val="9"/>
    <w:semiHidden/>
    <w:unhideWhenUsed/>
    <w:qFormat/>
    <w:rsid w:val="00207467"/>
    <w:pPr>
      <w:spacing w:before="240" w:after="60"/>
      <w:outlineLvl w:val="6"/>
    </w:pPr>
  </w:style>
  <w:style w:type="paragraph" w:styleId="Heading8">
    <w:name w:val="heading 8"/>
    <w:basedOn w:val="Normal"/>
    <w:next w:val="Normal"/>
    <w:link w:val="Heading8Char"/>
    <w:uiPriority w:val="9"/>
    <w:semiHidden/>
    <w:unhideWhenUsed/>
    <w:qFormat/>
    <w:rsid w:val="00207467"/>
    <w:pPr>
      <w:spacing w:before="240" w:after="60"/>
      <w:outlineLvl w:val="7"/>
    </w:pPr>
    <w:rPr>
      <w:i/>
      <w:iCs/>
    </w:rPr>
  </w:style>
  <w:style w:type="paragraph" w:styleId="Heading9">
    <w:name w:val="heading 9"/>
    <w:basedOn w:val="Normal"/>
    <w:next w:val="Normal"/>
    <w:link w:val="Heading9Char"/>
    <w:uiPriority w:val="9"/>
    <w:semiHidden/>
    <w:unhideWhenUsed/>
    <w:qFormat/>
    <w:rsid w:val="00207467"/>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46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0746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07467"/>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07467"/>
    <w:rPr>
      <w:b/>
      <w:bCs/>
    </w:rPr>
  </w:style>
  <w:style w:type="character" w:customStyle="1" w:styleId="Heading7Char">
    <w:name w:val="Heading 7 Char"/>
    <w:basedOn w:val="DefaultParagraphFont"/>
    <w:link w:val="Heading7"/>
    <w:uiPriority w:val="9"/>
    <w:semiHidden/>
    <w:rsid w:val="00207467"/>
    <w:rPr>
      <w:sz w:val="24"/>
      <w:szCs w:val="24"/>
    </w:rPr>
  </w:style>
  <w:style w:type="character" w:customStyle="1" w:styleId="Heading8Char">
    <w:name w:val="Heading 8 Char"/>
    <w:basedOn w:val="DefaultParagraphFont"/>
    <w:link w:val="Heading8"/>
    <w:uiPriority w:val="9"/>
    <w:semiHidden/>
    <w:rsid w:val="00207467"/>
    <w:rPr>
      <w:i/>
      <w:iCs/>
      <w:sz w:val="24"/>
      <w:szCs w:val="24"/>
    </w:rPr>
  </w:style>
  <w:style w:type="character" w:customStyle="1" w:styleId="Heading9Char">
    <w:name w:val="Heading 9 Char"/>
    <w:basedOn w:val="DefaultParagraphFont"/>
    <w:link w:val="Heading9"/>
    <w:uiPriority w:val="9"/>
    <w:semiHidden/>
    <w:rsid w:val="00207467"/>
    <w:rPr>
      <w:rFonts w:asciiTheme="majorHAnsi" w:eastAsiaTheme="majorEastAsia" w:hAnsiTheme="majorHAnsi"/>
    </w:rPr>
  </w:style>
  <w:style w:type="paragraph" w:styleId="Title">
    <w:name w:val="Title"/>
    <w:basedOn w:val="Normal"/>
    <w:next w:val="Normal"/>
    <w:link w:val="TitleChar"/>
    <w:uiPriority w:val="10"/>
    <w:qFormat/>
    <w:rsid w:val="0020746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0746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0746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07467"/>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07467"/>
    <w:pPr>
      <w:outlineLvl w:val="9"/>
    </w:pPr>
  </w:style>
  <w:style w:type="table" w:styleId="TableGrid">
    <w:name w:val="Table Grid"/>
    <w:basedOn w:val="TableNormal"/>
    <w:uiPriority w:val="59"/>
    <w:rsid w:val="00882C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FE5402"/>
    <w:pPr>
      <w:ind w:left="720"/>
      <w:contextualSpacing/>
    </w:pPr>
  </w:style>
  <w:style w:type="paragraph" w:styleId="Header">
    <w:name w:val="header"/>
    <w:basedOn w:val="Normal"/>
    <w:link w:val="HeaderChar"/>
    <w:uiPriority w:val="99"/>
    <w:unhideWhenUsed/>
    <w:rsid w:val="00E54854"/>
    <w:pPr>
      <w:tabs>
        <w:tab w:val="center" w:pos="4680"/>
        <w:tab w:val="right" w:pos="9360"/>
      </w:tabs>
      <w:spacing w:line="240" w:lineRule="auto"/>
    </w:pPr>
  </w:style>
  <w:style w:type="character" w:customStyle="1" w:styleId="HeaderChar">
    <w:name w:val="Header Char"/>
    <w:basedOn w:val="DefaultParagraphFont"/>
    <w:link w:val="Header"/>
    <w:uiPriority w:val="99"/>
    <w:rsid w:val="00E54854"/>
  </w:style>
  <w:style w:type="paragraph" w:styleId="Footer">
    <w:name w:val="footer"/>
    <w:basedOn w:val="Normal"/>
    <w:link w:val="FooterChar"/>
    <w:uiPriority w:val="99"/>
    <w:semiHidden/>
    <w:unhideWhenUsed/>
    <w:rsid w:val="00E5485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54854"/>
  </w:style>
  <w:style w:type="paragraph" w:styleId="BalloonText">
    <w:name w:val="Balloon Text"/>
    <w:basedOn w:val="Normal"/>
    <w:link w:val="BalloonTextChar"/>
    <w:uiPriority w:val="99"/>
    <w:semiHidden/>
    <w:unhideWhenUsed/>
    <w:rsid w:val="008021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34"/>
    <w:rPr>
      <w:rFonts w:ascii="Tahoma" w:hAnsi="Tahoma" w:cs="Tahoma"/>
      <w:sz w:val="16"/>
      <w:szCs w:val="16"/>
    </w:rPr>
  </w:style>
  <w:style w:type="character" w:customStyle="1" w:styleId="hps">
    <w:name w:val="hps"/>
    <w:basedOn w:val="DefaultParagraphFont"/>
    <w:rsid w:val="00952684"/>
  </w:style>
  <w:style w:type="character" w:styleId="Hyperlink">
    <w:name w:val="Hyperlink"/>
    <w:basedOn w:val="DefaultParagraphFont"/>
    <w:uiPriority w:val="99"/>
    <w:semiHidden/>
    <w:unhideWhenUsed/>
    <w:rsid w:val="009A776E"/>
    <w:rPr>
      <w:color w:val="0000FF"/>
      <w:u w:val="single"/>
    </w:rPr>
  </w:style>
</w:styles>
</file>

<file path=word/webSettings.xml><?xml version="1.0" encoding="utf-8"?>
<w:webSettings xmlns:r="http://schemas.openxmlformats.org/officeDocument/2006/relationships" xmlns:w="http://schemas.openxmlformats.org/wordprocessingml/2006/main">
  <w:divs>
    <w:div w:id="571080823">
      <w:bodyDiv w:val="1"/>
      <w:marLeft w:val="0"/>
      <w:marRight w:val="0"/>
      <w:marTop w:val="0"/>
      <w:marBottom w:val="0"/>
      <w:divBdr>
        <w:top w:val="none" w:sz="0" w:space="0" w:color="auto"/>
        <w:left w:val="none" w:sz="0" w:space="0" w:color="auto"/>
        <w:bottom w:val="none" w:sz="0" w:space="0" w:color="auto"/>
        <w:right w:val="none" w:sz="0" w:space="0" w:color="auto"/>
      </w:divBdr>
      <w:divsChild>
        <w:div w:id="1761443182">
          <w:marLeft w:val="0"/>
          <w:marRight w:val="0"/>
          <w:marTop w:val="0"/>
          <w:marBottom w:val="0"/>
          <w:divBdr>
            <w:top w:val="none" w:sz="0" w:space="0" w:color="auto"/>
            <w:left w:val="none" w:sz="0" w:space="0" w:color="auto"/>
            <w:bottom w:val="none" w:sz="0" w:space="0" w:color="auto"/>
            <w:right w:val="none" w:sz="0" w:space="0" w:color="auto"/>
          </w:divBdr>
          <w:divsChild>
            <w:div w:id="906692915">
              <w:marLeft w:val="0"/>
              <w:marRight w:val="0"/>
              <w:marTop w:val="0"/>
              <w:marBottom w:val="0"/>
              <w:divBdr>
                <w:top w:val="none" w:sz="0" w:space="0" w:color="auto"/>
                <w:left w:val="none" w:sz="0" w:space="0" w:color="auto"/>
                <w:bottom w:val="none" w:sz="0" w:space="0" w:color="auto"/>
                <w:right w:val="none" w:sz="0" w:space="0" w:color="auto"/>
              </w:divBdr>
              <w:divsChild>
                <w:div w:id="1270237184">
                  <w:marLeft w:val="0"/>
                  <w:marRight w:val="0"/>
                  <w:marTop w:val="0"/>
                  <w:marBottom w:val="0"/>
                  <w:divBdr>
                    <w:top w:val="none" w:sz="0" w:space="0" w:color="auto"/>
                    <w:left w:val="none" w:sz="0" w:space="0" w:color="auto"/>
                    <w:bottom w:val="none" w:sz="0" w:space="0" w:color="auto"/>
                    <w:right w:val="none" w:sz="0" w:space="0" w:color="auto"/>
                  </w:divBdr>
                  <w:divsChild>
                    <w:div w:id="2017224343">
                      <w:marLeft w:val="0"/>
                      <w:marRight w:val="0"/>
                      <w:marTop w:val="0"/>
                      <w:marBottom w:val="0"/>
                      <w:divBdr>
                        <w:top w:val="none" w:sz="0" w:space="0" w:color="auto"/>
                        <w:left w:val="none" w:sz="0" w:space="0" w:color="auto"/>
                        <w:bottom w:val="none" w:sz="0" w:space="0" w:color="auto"/>
                        <w:right w:val="none" w:sz="0" w:space="0" w:color="auto"/>
                      </w:divBdr>
                      <w:divsChild>
                        <w:div w:id="413019032">
                          <w:marLeft w:val="0"/>
                          <w:marRight w:val="0"/>
                          <w:marTop w:val="0"/>
                          <w:marBottom w:val="0"/>
                          <w:divBdr>
                            <w:top w:val="none" w:sz="0" w:space="0" w:color="auto"/>
                            <w:left w:val="none" w:sz="0" w:space="0" w:color="auto"/>
                            <w:bottom w:val="none" w:sz="0" w:space="0" w:color="auto"/>
                            <w:right w:val="none" w:sz="0" w:space="0" w:color="auto"/>
                          </w:divBdr>
                          <w:divsChild>
                            <w:div w:id="1676684302">
                              <w:marLeft w:val="0"/>
                              <w:marRight w:val="0"/>
                              <w:marTop w:val="0"/>
                              <w:marBottom w:val="0"/>
                              <w:divBdr>
                                <w:top w:val="none" w:sz="0" w:space="0" w:color="auto"/>
                                <w:left w:val="none" w:sz="0" w:space="0" w:color="auto"/>
                                <w:bottom w:val="none" w:sz="0" w:space="0" w:color="auto"/>
                                <w:right w:val="none" w:sz="0" w:space="0" w:color="auto"/>
                              </w:divBdr>
                              <w:divsChild>
                                <w:div w:id="114715361">
                                  <w:marLeft w:val="0"/>
                                  <w:marRight w:val="0"/>
                                  <w:marTop w:val="0"/>
                                  <w:marBottom w:val="0"/>
                                  <w:divBdr>
                                    <w:top w:val="none" w:sz="0" w:space="0" w:color="auto"/>
                                    <w:left w:val="none" w:sz="0" w:space="0" w:color="auto"/>
                                    <w:bottom w:val="none" w:sz="0" w:space="0" w:color="auto"/>
                                    <w:right w:val="none" w:sz="0" w:space="0" w:color="auto"/>
                                  </w:divBdr>
                                  <w:divsChild>
                                    <w:div w:id="18167165">
                                      <w:marLeft w:val="0"/>
                                      <w:marRight w:val="0"/>
                                      <w:marTop w:val="0"/>
                                      <w:marBottom w:val="0"/>
                                      <w:divBdr>
                                        <w:top w:val="none" w:sz="0" w:space="0" w:color="auto"/>
                                        <w:left w:val="none" w:sz="0" w:space="0" w:color="auto"/>
                                        <w:bottom w:val="none" w:sz="0" w:space="0" w:color="auto"/>
                                        <w:right w:val="none" w:sz="0" w:space="0" w:color="auto"/>
                                      </w:divBdr>
                                      <w:divsChild>
                                        <w:div w:id="1224175280">
                                          <w:marLeft w:val="0"/>
                                          <w:marRight w:val="0"/>
                                          <w:marTop w:val="0"/>
                                          <w:marBottom w:val="0"/>
                                          <w:divBdr>
                                            <w:top w:val="none" w:sz="0" w:space="0" w:color="auto"/>
                                            <w:left w:val="none" w:sz="0" w:space="0" w:color="auto"/>
                                            <w:bottom w:val="none" w:sz="0" w:space="0" w:color="auto"/>
                                            <w:right w:val="none" w:sz="0" w:space="0" w:color="auto"/>
                                          </w:divBdr>
                                          <w:divsChild>
                                            <w:div w:id="1991011451">
                                              <w:marLeft w:val="0"/>
                                              <w:marRight w:val="0"/>
                                              <w:marTop w:val="0"/>
                                              <w:marBottom w:val="0"/>
                                              <w:divBdr>
                                                <w:top w:val="single" w:sz="6" w:space="0" w:color="F5F5F5"/>
                                                <w:left w:val="single" w:sz="6" w:space="0" w:color="F5F5F5"/>
                                                <w:bottom w:val="single" w:sz="6" w:space="0" w:color="F5F5F5"/>
                                                <w:right w:val="single" w:sz="6" w:space="0" w:color="F5F5F5"/>
                                              </w:divBdr>
                                              <w:divsChild>
                                                <w:div w:id="395053156">
                                                  <w:marLeft w:val="0"/>
                                                  <w:marRight w:val="0"/>
                                                  <w:marTop w:val="0"/>
                                                  <w:marBottom w:val="0"/>
                                                  <w:divBdr>
                                                    <w:top w:val="none" w:sz="0" w:space="0" w:color="auto"/>
                                                    <w:left w:val="none" w:sz="0" w:space="0" w:color="auto"/>
                                                    <w:bottom w:val="none" w:sz="0" w:space="0" w:color="auto"/>
                                                    <w:right w:val="none" w:sz="0" w:space="0" w:color="auto"/>
                                                  </w:divBdr>
                                                  <w:divsChild>
                                                    <w:div w:id="13539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792916">
      <w:bodyDiv w:val="1"/>
      <w:marLeft w:val="0"/>
      <w:marRight w:val="0"/>
      <w:marTop w:val="0"/>
      <w:marBottom w:val="0"/>
      <w:divBdr>
        <w:top w:val="none" w:sz="0" w:space="0" w:color="auto"/>
        <w:left w:val="none" w:sz="0" w:space="0" w:color="auto"/>
        <w:bottom w:val="none" w:sz="0" w:space="0" w:color="auto"/>
        <w:right w:val="none" w:sz="0" w:space="0" w:color="auto"/>
      </w:divBdr>
      <w:divsChild>
        <w:div w:id="265888106">
          <w:marLeft w:val="0"/>
          <w:marRight w:val="0"/>
          <w:marTop w:val="0"/>
          <w:marBottom w:val="0"/>
          <w:divBdr>
            <w:top w:val="none" w:sz="0" w:space="0" w:color="auto"/>
            <w:left w:val="none" w:sz="0" w:space="0" w:color="auto"/>
            <w:bottom w:val="none" w:sz="0" w:space="0" w:color="auto"/>
            <w:right w:val="none" w:sz="0" w:space="0" w:color="auto"/>
          </w:divBdr>
          <w:divsChild>
            <w:div w:id="1865707138">
              <w:marLeft w:val="0"/>
              <w:marRight w:val="0"/>
              <w:marTop w:val="0"/>
              <w:marBottom w:val="0"/>
              <w:divBdr>
                <w:top w:val="none" w:sz="0" w:space="0" w:color="auto"/>
                <w:left w:val="none" w:sz="0" w:space="0" w:color="auto"/>
                <w:bottom w:val="none" w:sz="0" w:space="0" w:color="auto"/>
                <w:right w:val="none" w:sz="0" w:space="0" w:color="auto"/>
              </w:divBdr>
              <w:divsChild>
                <w:div w:id="338506211">
                  <w:marLeft w:val="0"/>
                  <w:marRight w:val="0"/>
                  <w:marTop w:val="0"/>
                  <w:marBottom w:val="0"/>
                  <w:divBdr>
                    <w:top w:val="none" w:sz="0" w:space="0" w:color="auto"/>
                    <w:left w:val="none" w:sz="0" w:space="0" w:color="auto"/>
                    <w:bottom w:val="none" w:sz="0" w:space="0" w:color="auto"/>
                    <w:right w:val="none" w:sz="0" w:space="0" w:color="auto"/>
                  </w:divBdr>
                  <w:divsChild>
                    <w:div w:id="1929149366">
                      <w:marLeft w:val="0"/>
                      <w:marRight w:val="0"/>
                      <w:marTop w:val="0"/>
                      <w:marBottom w:val="0"/>
                      <w:divBdr>
                        <w:top w:val="none" w:sz="0" w:space="0" w:color="auto"/>
                        <w:left w:val="none" w:sz="0" w:space="0" w:color="auto"/>
                        <w:bottom w:val="none" w:sz="0" w:space="0" w:color="auto"/>
                        <w:right w:val="none" w:sz="0" w:space="0" w:color="auto"/>
                      </w:divBdr>
                      <w:divsChild>
                        <w:div w:id="1275790683">
                          <w:marLeft w:val="0"/>
                          <w:marRight w:val="0"/>
                          <w:marTop w:val="0"/>
                          <w:marBottom w:val="0"/>
                          <w:divBdr>
                            <w:top w:val="none" w:sz="0" w:space="0" w:color="auto"/>
                            <w:left w:val="none" w:sz="0" w:space="0" w:color="auto"/>
                            <w:bottom w:val="none" w:sz="0" w:space="0" w:color="auto"/>
                            <w:right w:val="none" w:sz="0" w:space="0" w:color="auto"/>
                          </w:divBdr>
                          <w:divsChild>
                            <w:div w:id="958758045">
                              <w:marLeft w:val="0"/>
                              <w:marRight w:val="0"/>
                              <w:marTop w:val="0"/>
                              <w:marBottom w:val="0"/>
                              <w:divBdr>
                                <w:top w:val="none" w:sz="0" w:space="0" w:color="auto"/>
                                <w:left w:val="none" w:sz="0" w:space="0" w:color="auto"/>
                                <w:bottom w:val="none" w:sz="0" w:space="0" w:color="auto"/>
                                <w:right w:val="none" w:sz="0" w:space="0" w:color="auto"/>
                              </w:divBdr>
                              <w:divsChild>
                                <w:div w:id="407921996">
                                  <w:marLeft w:val="0"/>
                                  <w:marRight w:val="0"/>
                                  <w:marTop w:val="0"/>
                                  <w:marBottom w:val="0"/>
                                  <w:divBdr>
                                    <w:top w:val="none" w:sz="0" w:space="0" w:color="auto"/>
                                    <w:left w:val="none" w:sz="0" w:space="0" w:color="auto"/>
                                    <w:bottom w:val="none" w:sz="0" w:space="0" w:color="auto"/>
                                    <w:right w:val="none" w:sz="0" w:space="0" w:color="auto"/>
                                  </w:divBdr>
                                  <w:divsChild>
                                    <w:div w:id="1678002715">
                                      <w:marLeft w:val="0"/>
                                      <w:marRight w:val="0"/>
                                      <w:marTop w:val="0"/>
                                      <w:marBottom w:val="0"/>
                                      <w:divBdr>
                                        <w:top w:val="none" w:sz="0" w:space="0" w:color="auto"/>
                                        <w:left w:val="none" w:sz="0" w:space="0" w:color="auto"/>
                                        <w:bottom w:val="none" w:sz="0" w:space="0" w:color="auto"/>
                                        <w:right w:val="none" w:sz="0" w:space="0" w:color="auto"/>
                                      </w:divBdr>
                                      <w:divsChild>
                                        <w:div w:id="1687176633">
                                          <w:marLeft w:val="0"/>
                                          <w:marRight w:val="0"/>
                                          <w:marTop w:val="0"/>
                                          <w:marBottom w:val="0"/>
                                          <w:divBdr>
                                            <w:top w:val="none" w:sz="0" w:space="0" w:color="auto"/>
                                            <w:left w:val="none" w:sz="0" w:space="0" w:color="auto"/>
                                            <w:bottom w:val="none" w:sz="0" w:space="0" w:color="auto"/>
                                            <w:right w:val="none" w:sz="0" w:space="0" w:color="auto"/>
                                          </w:divBdr>
                                          <w:divsChild>
                                            <w:div w:id="1619142087">
                                              <w:marLeft w:val="0"/>
                                              <w:marRight w:val="0"/>
                                              <w:marTop w:val="0"/>
                                              <w:marBottom w:val="0"/>
                                              <w:divBdr>
                                                <w:top w:val="single" w:sz="6" w:space="0" w:color="F5F5F5"/>
                                                <w:left w:val="single" w:sz="6" w:space="0" w:color="F5F5F5"/>
                                                <w:bottom w:val="single" w:sz="6" w:space="0" w:color="F5F5F5"/>
                                                <w:right w:val="single" w:sz="6" w:space="0" w:color="F5F5F5"/>
                                              </w:divBdr>
                                              <w:divsChild>
                                                <w:div w:id="1454784943">
                                                  <w:marLeft w:val="0"/>
                                                  <w:marRight w:val="0"/>
                                                  <w:marTop w:val="0"/>
                                                  <w:marBottom w:val="0"/>
                                                  <w:divBdr>
                                                    <w:top w:val="none" w:sz="0" w:space="0" w:color="auto"/>
                                                    <w:left w:val="none" w:sz="0" w:space="0" w:color="auto"/>
                                                    <w:bottom w:val="none" w:sz="0" w:space="0" w:color="auto"/>
                                                    <w:right w:val="none" w:sz="0" w:space="0" w:color="auto"/>
                                                  </w:divBdr>
                                                  <w:divsChild>
                                                    <w:div w:id="572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96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image" Target="media/image1.png"/></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MCimino</dc:creator>
  <cp:lastModifiedBy>MCimino</cp:lastModifiedBy>
  <cp:revision>2</cp:revision>
  <cp:lastPrinted>2013-05-11T20:29:00Z</cp:lastPrinted>
  <dcterms:created xsi:type="dcterms:W3CDTF">2014-06-09T20:18:00Z</dcterms:created>
  <dcterms:modified xsi:type="dcterms:W3CDTF">2014-06-09T20:18:00Z</dcterms:modified>
</cp:coreProperties>
</file>